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Formal grievance letter</w:t>
      </w:r>
    </w:p>
    <w:p>
      <w:r/>
      <w:r>
        <w:rPr>
          <w:color w:val="285E4B"/>
        </w:rPr>
        <w:t>[Date]</w:t>
      </w:r>
      <w:r/>
    </w:p>
    <w:p>
      <w:r>
        <w:t xml:space="preserve">Dear </w:t>
      </w:r>
      <w:r>
        <w:rPr>
          <w:color w:val="285E4B"/>
        </w:rPr>
        <w:t>[manager or HR contact]</w:t>
      </w:r>
      <w:r>
        <w:t>,</w:t>
      </w:r>
    </w:p>
    <w:p>
      <w:r>
        <w:t xml:space="preserve">I am writing to raise a formal grievance under </w:t>
      </w:r>
      <w:r>
        <w:rPr>
          <w:color w:val="285E4B"/>
        </w:rPr>
        <w:t>[organisation]</w:t>
      </w:r>
      <w:r>
        <w:t>’s grievance procedure.</w:t>
      </w:r>
    </w:p>
    <w:p>
      <w:r>
        <w:t xml:space="preserve">My concern is </w:t>
      </w:r>
      <w:r>
        <w:rPr>
          <w:color w:val="285E4B"/>
        </w:rPr>
        <w:t>[explain what happened, relevant dates and the people involved]</w:t>
      </w:r>
      <w:r>
        <w:t>.</w:t>
      </w:r>
    </w:p>
    <w:p>
      <w:r/>
      <w:r>
        <w:rPr>
          <w:color w:val="285E4B"/>
        </w:rPr>
        <w:t>[Optional: I previously raised this with [name]</w:t>
      </w:r>
      <w:r>
        <w:t xml:space="preserve"> on </w:t>
      </w:r>
      <w:r>
        <w:rPr>
          <w:color w:val="285E4B"/>
        </w:rPr>
        <w:t>[date]</w:t>
      </w:r>
      <w:r>
        <w:t xml:space="preserve">, and </w:t>
      </w:r>
      <w:r>
        <w:rPr>
          <w:color w:val="285E4B"/>
        </w:rPr>
        <w:t>[explain the response or why the matter remains unresolved]</w:t>
      </w:r>
      <w:r>
        <w:t>.]</w:t>
      </w:r>
    </w:p>
    <w:p>
      <w:r/>
      <w:r>
        <w:rPr>
          <w:color w:val="285E4B"/>
        </w:rPr>
        <w:t>[Optional: Relevant evidence or witnesses include [details]</w:t>
      </w:r>
      <w:r>
        <w:t>.]</w:t>
      </w:r>
    </w:p>
    <w:p>
      <w:r>
        <w:t xml:space="preserve">I would like the organisation to consider </w:t>
      </w:r>
      <w:r>
        <w:rPr>
          <w:color w:val="285E4B"/>
        </w:rPr>
        <w:t>[explain the outcome or action you are seeking]</w:t>
      </w:r>
      <w:r>
        <w:t>.</w:t>
      </w:r>
    </w:p>
    <w:p>
      <w:r>
        <w:t xml:space="preserve">Please let me know the arrangements for a meeting to discuss my grievance. I would like to be accompanied by </w:t>
      </w:r>
      <w:r>
        <w:rPr>
          <w:color w:val="285E4B"/>
        </w:rPr>
        <w:t>[name and role, if known]</w:t>
      </w:r>
      <w:r>
        <w:t>.</w:t>
      </w:r>
    </w:p>
    <w:p>
      <w:r/>
      <w:r>
        <w:rPr>
          <w:color w:val="285E4B"/>
        </w:rPr>
        <w:t>[Optional: To participate in the process, I need [describe any adjustments or support requested]</w:t>
      </w:r>
      <w:r>
        <w:t>.]</w:t>
      </w:r>
    </w:p>
    <w:p>
      <w:r>
        <w:t>Yours sincerely,</w:t>
        <w:br/>
      </w:r>
      <w:r>
        <w:rPr>
          <w:color w:val="285E4B"/>
        </w:rPr>
        <w:t>[Your name]</w:t>
      </w:r>
      <w:r>
        <w:br/>
      </w:r>
      <w:r>
        <w:rPr>
          <w:color w:val="285E4B"/>
        </w:rPr>
        <w:t>[Job title or department]</w:t>
      </w:r>
      <w:r>
        <w:br/>
      </w:r>
      <w:r>
        <w:rPr>
          <w:color w:val="285E4B"/>
        </w:rPr>
        <w:t>[Contact details]</w:t>
      </w:r>
      <w:r/>
    </w:p>
    <w:p>
      <w:r>
        <w:br w:type="page"/>
      </w:r>
    </w:p>
    <w:p>
      <w:pPr>
        <w:pStyle w:val="Title"/>
      </w:pPr>
      <w:r>
        <w:t>Using this template</w:t>
      </w:r>
    </w:p>
    <w:p>
      <w:r>
        <w:t>Set out a workplace concern, supporting information and the resolution you are seeking.</w:t>
      </w:r>
    </w:p>
    <w:p>
      <w:pPr>
        <w:pStyle w:val="Heading1"/>
      </w:pPr>
      <w:r>
        <w:t>Before you send</w:t>
      </w:r>
    </w:p>
    <w:p>
      <w:r>
        <w:t>Complete every bracketed field, choose the applicable options and remove unused text. Check the facts, policy and current guidance. Remove this guidance page from the recipient’s copy. Keep the source acknowledgement when sharing the template.</w:t>
      </w:r>
    </w:p>
    <w:p>
      <w:r>
        <w:t>1. Follow the organisation’s reporting route. If the concern is about the usual recipient, identify an appropriate alternative.</w:t>
      </w:r>
    </w:p>
    <w:p>
      <w:r>
        <w:t>2. Keep the account factual, with useful dates and evidence. Informal action is not a prerequisite in every situation.</w:t>
      </w:r>
    </w:p>
    <w:p>
      <w:r>
        <w:t>3. Keep a copy. Raising a grievance does not itself stop an employment tribunal time limit; check current guidance promptly where relevant.</w:t>
      </w:r>
    </w:p>
    <w:p>
      <w:pPr>
        <w:pStyle w:val="Heading1"/>
      </w:pPr>
      <w:r>
        <w:t>Source and adaptation</w:t>
      </w:r>
    </w:p>
    <w:p>
      <w:hyperlink r:id="rId11">
        <w:r>
          <w:rPr>
            <w:color w:val="285e4b"/>
            <w:sz w:val="22"/>
          </w:rPr>
          <w:t>Original Acas template</w:t>
        </w:r>
      </w:hyperlink>
      <w:r>
        <w:t xml:space="preserve">  |  Source updated 2025-02-06</w:t>
      </w:r>
    </w:p>
    <w:p>
      <w:hyperlink r:id="rId12">
        <w:r>
          <w:rPr>
            <w:color w:val="285e4b"/>
            <w:sz w:val="22"/>
          </w:rPr>
          <w:t>Relevant Acas guidance</w:t>
        </w:r>
      </w:hyperlink>
      <w:r>
        <w:t xml:space="preserve">  |  Checked 26 September 2026</w:t>
      </w:r>
    </w:p>
    <w:p>
      <w:r>
        <w:t>Added optional context, evidence, contact and adjustment prompts. The structure remains a request to consider a grievance, not a finding about the events.</w:t>
      </w:r>
    </w:p>
    <w:p>
      <w:r>
        <w:t xml:space="preserve">Contains public sector information licensed under the </w:t>
      </w:r>
      <w:hyperlink r:id="rId13">
        <w:r>
          <w:rPr>
            <w:color w:val="285e4b"/>
            <w:sz w:val="22"/>
          </w:rPr>
          <w:t>Open Government Licence v3.0</w:t>
        </w:r>
      </w:hyperlink>
      <w:r>
        <w:t>. Acas source material is Crown copyright. ADM HR branding and editorial additions are independent; Acas has not endorsed this version.</w:t>
      </w:r>
    </w:p>
    <w:p>
      <w:pPr>
        <w:pStyle w:val="Heading1"/>
      </w:pPr>
      <w:r>
        <w:t>Scope and further reading</w:t>
      </w:r>
    </w:p>
    <w:p>
      <w:r>
        <w:t>For use as a starting point in Great Britain. Check Northern Ireland requirements separately. This editable letter supports a process; it does not establish that a decision is fair or legally compliant. Obtain suitable advice for the circumstances where needed.</w:t>
      </w:r>
    </w:p>
    <w:p>
      <w:hyperlink r:id="rId14">
        <w:r>
          <w:rPr>
            <w:color w:val="285e4b"/>
            <w:sz w:val="22"/>
          </w:rPr>
          <w:t>Read the related ADM HR guide</w:t>
        </w:r>
      </w:hyperlink>
    </w:p>
    <w:sectPr w:rsidR="00FC693F" w:rsidRPr="0006063C" w:rsidSect="00034616">
      <w:headerReference w:type="default" r:id="rId9"/>
      <w:footerReference w:type="default" r:id="rId10"/>
      <w:pgSz w:w="12240" w:h="15840"/>
      <w:pgMar w:top="1627" w:right="1152" w:bottom="1152"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ADM HR  |  hr.adm.ai  |  v1.0  |  </w:t>
    </w:r>
    <w:fldSimple w:instr="PAGE">
      <w:r>
        <w:rPr>
          <w:sz w:val="16"/>
        </w:rPr>
        <w:t>1</w:t>
      </w:r>
    </w:fldSimple>
  </w:p>
  <w:p>
    <w:pPr>
      <w:spacing w:after="0"/>
    </w:pPr>
    <w:r>
      <w:rPr>
        <w:sz w:val="16"/>
      </w:rPr>
      <w:t xml:space="preserve">Adapted from Acas. Crown copyright. </w:t>
    </w:r>
    <w:hyperlink r:id="rId1">
      <w:r>
        <w:rPr>
          <w:color w:val="285e4b"/>
          <w:sz w:val="16"/>
        </w:rPr>
        <w:t>OGL v3.0</w:t>
      </w:r>
    </w:hyperlink>
    <w:r>
      <w:rPr>
        <w:sz w:val="16"/>
      </w:rPr>
      <w:t xml:space="preserve">  |  Not endorsed by Acas.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3291840" cy="603504"/>
          <wp:docPr id="1" name="Picture 1" descr="ADM HR logo and The people &amp; work library"/>
          <wp:cNvGraphicFramePr>
            <a:graphicFrameLocks noChangeAspect="1"/>
          </wp:cNvGraphicFramePr>
          <a:graphic>
            <a:graphicData uri="http://schemas.openxmlformats.org/drawingml/2006/picture">
              <pic:pic>
                <pic:nvPicPr>
                  <pic:cNvPr id="0" name="adm-hr-logo.png"/>
                  <pic:cNvPicPr/>
                </pic:nvPicPr>
                <pic:blipFill>
                  <a:blip r:embed="rId1"/>
                  <a:stretch>
                    <a:fillRect/>
                  </a:stretch>
                </pic:blipFill>
                <pic:spPr>
                  <a:xfrm>
                    <a:off x="0" y="0"/>
                    <a:ext cx="3291840" cy="60350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Segoe UI" w:hAnsi="Segoe UI"/>
      <w:color w:val="202E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60"/>
      <w:outlineLvl w:val="0"/>
    </w:pPr>
    <w:rPr>
      <w:rFonts w:asciiTheme="majorHAnsi" w:eastAsiaTheme="majorEastAsia" w:hAnsiTheme="majorHAnsi" w:cstheme="majorBidi" w:ascii="Segoe UI" w:hAnsi="Segoe U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60"/>
      <w:outlineLvl w:val="1"/>
    </w:pPr>
    <w:rPr>
      <w:rFonts w:asciiTheme="majorHAnsi" w:eastAsiaTheme="majorEastAsia" w:hAnsiTheme="majorHAnsi" w:cstheme="majorBidi" w:ascii="Segoe UI" w:hAnsi="Segoe U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180"/>
      <w:contextualSpacing/>
    </w:pPr>
    <w:rPr>
      <w:rFonts w:asciiTheme="majorHAnsi" w:eastAsiaTheme="majorEastAsia" w:hAnsiTheme="majorHAnsi" w:cstheme="majorBidi" w:ascii="Segoe UI" w:hAnsi="Segoe U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cas.org.uk/grievance-letter-template" TargetMode="External"/><Relationship Id="rId12" Type="http://schemas.openxmlformats.org/officeDocument/2006/relationships/hyperlink" Target="https://www.acas.org.uk/acas-code-of-practice-on-disciplinary-and-grievance-procedures/html" TargetMode="External"/><Relationship Id="rId13" Type="http://schemas.openxmlformats.org/officeDocument/2006/relationships/hyperlink" Target="https://www.nationalarchives.gov.uk/doc/open-government-licence/version/3/" TargetMode="External"/><Relationship Id="rId14" Type="http://schemas.openxmlformats.org/officeDocument/2006/relationships/hyperlink" Target="https://hr.adm.ai/guides/discipline-grievanc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nationalarchives.gov.uk/doc/open-government-licence/version/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grievance letter</dc:title>
  <dc:subject>ADM HR template library</dc:subject>
  <dc:creator>ADM HR — adapted from Acas</dc:creator>
  <cp:keywords>Acas, HR, letter, editable template</cp:keywords>
  <dc:description>generated by python-docx</dc:description>
  <cp:lastModifiedBy/>
  <cp:revision>1</cp:revision>
  <dcterms:created xsi:type="dcterms:W3CDTF">2013-12-23T23:15:00Z</dcterms:created>
  <dcterms:modified xsi:type="dcterms:W3CDTF">2013-12-23T23:15:00Z</dcterms:modified>
  <cp:category/>
</cp:coreProperties>
</file>